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6-21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Equinodermo con la concha llena de púas.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Estrecho, angostura en el mar.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Calabaza cortada por la mitad.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Cantón de Costa 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Prefijo negativo.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Coraza de láminas pequeñas de acero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Moneda de cobre de los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Símbolo del nobelio.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Del verbo orar.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Preposición que significa junto.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Cuadro de hortalizas.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Apetito de venganza.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Río del norte de Italia, que pasa por Turín.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Dativo del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Abreviatura de ídem.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Persona encargada de educar a un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Pronombre demostrativo.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Población del Paraguay.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Pronombre posesivo de segunda persona singular.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Pájaro conirrostro de Chile.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Cuatro, en números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Letra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Ánsar,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Consentimiento, permiso.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La primera mujer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Patria de Abraham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Contender, altercar.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Lengua provenzal.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Tiempo que dura la claridad del Sol.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Ancora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Probar un líquido.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Ración que se da a la tropa en marcha.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Licor alcohólico.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El,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Príncipe árabe.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Negación.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Estructura en forma de arco.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Flojos, sin ánimo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Orinal de enfermo.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Voz que, repetida, sirve para arrullar al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Traje nacional femenino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Pariente del Papa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Regalo o cosa que se da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Regla obligatoria o necesaria.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Adjetivo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Unidad monetaria del Perú.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Eficiente.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La sangre de los dioses en los poemas homéricos.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 grandes alas.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Descender de una familia o linaje.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Y,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Madero largo y grueso.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Símbolo de la plata.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Río de Europa occidental, que nace en los Alpes.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Acción Católica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Prefijo que denota alejamiento.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La que está próxima a casarse.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Procedimiento o medio rápido.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Entre los antiguos, todo poema destinado a ser cantado.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Acción que uno hace frecuentemente sin darse cuenta.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Salir del vientre materno.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Pinzas que usan los cirujanos en las operaciones.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Ciudad de Holanda Septentrional.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Óxido de calcio.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Uno de los doce profetas menores.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Sustancia cristalina de gusto acre.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Tejido de algodón o seda brillante.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Galantear sin reparo ni disimulo.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Noveno mes del año lunar musulmán.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Linterna.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Modo de hablar.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Sueldo.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Alga verde.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Del verbo decaer.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Piel del rostro humano.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Que no tiene azúcar.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Señal de auxilio.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Oruga de una mariposa nocturna.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Que tiene alas.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Fruto del timonero.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Requiescat In Pace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Árbol anonáceo.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Lengua hablada en Cerdeña.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Niño pequeño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Perteneciente a la voz.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Adverbio latino que significa lo mismo.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Río de Suiza.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Carrera entre varias lanchas ligeras.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Dulce de pasta con frutas.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Pedazo largo y angosto de una cosa que se puede desgarrar.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Ázimo.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Occidente.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Nombre femenino.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Hijo de Noé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Pelea, riña.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Ensalada, en inglés.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Ninguna persona.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Gorro militar con visera.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Prefijo que significa nuevo.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Dativo del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Proteger, amparar.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Igualdad de nivel de las cosas.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Audaz.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Abreviatura de volumen.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Absceso, bubón.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Resonancia.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Tonto, simple.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Otro nombre de Votán.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Convocatoria, entrevista.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Río del Paraguay.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Lirio.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Porción de agua de regadío que se reparte por turno.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Muy grave.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Nave.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Cada una de las doce divisiones del año solar.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Del verbo ser.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Peso en gramos por metro cuadrado de una hoja de papel.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Del verbo dar.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Prefijo que denota duplicación.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Óxido de calcio que forma la base del yeso.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Abreviatura de Su Majestad.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Río de Venezuela.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Aumentativo.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Símbolo del bario.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(Tío) Tipo que personifica el gobierno de los E.U.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Lengua provenzal.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Pimiento, chile.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Ánsar,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Línea que divide por la mitad cualquier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Adverbio negativo.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Aféresis de nacional.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Antigua ciudad de Caldea.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La primera mujer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Prefijo griego que significa en alto.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Ahora.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Ciudad de Finlandia.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Que sucede o sigue a uno.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Pronombre posesivo de segunda persona singular.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Población del Paraguay.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Adjetivo posesivo.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Dícese del ganado vacuno de color negro sin ningún pelo blanco.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Ágata veteada.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Anexo, 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Artículo determinado plural.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Río de Galicia.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Cabezuela, harina gruesa.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Ante Meridiano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Dipsomanía.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Planta aristoloquiácea.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Excursión de recreo.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Símbolo químico del actinio.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Contracción.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Pronombre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Lodazal.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Ablandar, machacar.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Modo, manera.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Adverbio de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Calamidad, desgracia.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Alga verde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Confundir en uno.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Aspecto de la atmósfera.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Indicación, aviso.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Año de Cristo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Ósculo.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Montaña de Tesalia (Grecia).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Manía.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Perezoso, mamífero.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Hombre muy rico.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Trigo de grano largo y amarillento.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Señal de auxilio.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Dios latino del Cielo (Mit.).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Alma o espíritu.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Pieza de artillería.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Arbolito euforbiáceo de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Término empleado por los médicos en sus recetas.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Relativo a la aviación.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Onda de gran amplitud.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Tumor de naturaleza ósea.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Solo de su especie.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Engañado.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Que siente amor.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Hembra del oso.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Cualquier figura plana, oblonga y curvilínea.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Expulsión ruidosa del aire contenido en los pulmones.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Hembra del toro.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Cerveza inglesa ligera.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Materia textil suministrada por las fibras de una planta de la India, parecida al tilo.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Vano, fútil.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Empezar a verse un astro en el horizonte.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Su Alteza Real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Del verbo atar.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Pez teleósteo marino.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Poco vigoroso o enérgico.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Fruto de algunas plantas.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Estado del norte del Brasil.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Animal solípedo doméstico.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Persona culpable de un delito.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Río de Bolivia, afluente del Madeira.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Jugo de diversas umbelíferas.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Tela fuerte que sirve para hacer velas.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Insecto díptero.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Olor muy agradable.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Río de Europa occidental, que nace en los Alpes.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Gran número.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Plató de cine.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León, constelación.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Sospecha, presunción.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Flojo, descuidado.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Planta oxalidácea americana.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Paleta de la hélice.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Alga verde.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Calidad de ralo.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Cierto baile andaluz.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Dícese del ganado lanar.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Apócope de santo.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Casualidad.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Ave trepadora americana.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Aumentativo.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Real, sincero.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Medida de longitud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Embarcación de gala o de recreo.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Época, período.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Peso, moneda nacional.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Estregar con fuerza.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Resina que se saca de las ramas de ciertos árboles de la India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Paraíso terrenal.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Fruto comestible de la tomatera.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Símbolo del radio.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Rey de estirpe regia entre los antiguos peruanos.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Contenido de un escrito.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Res vacuna entre uno y dos años.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Yerno de Mahoma.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En el rezo eclesiástico, última de las horas menores.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Título que tenía el emperador de Rusia.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Toque militar al amanecer.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Resentimiento.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Esmero.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Composición lírica dividida en varias estrofas iguales.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Que carece de belleza.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Cuartillo, moneda.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Que cuesta mucho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sodio.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Diminutivo.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Osadía, intrepidez.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Del verbo avisar.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Muchacho que se está criando.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astato.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Hogar.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Tela de seda acordonada.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Abreviatura de señor.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Punto de partida de cada cronología particular.</w:t>
      </w:r>
    </w:p>
    <w:p>
      <w:pPr/>
      <w:r>
        <w:rPr>
          <w:rFonts w:ascii="Helvetica" w:hAnsi="Helvetica" w:cs="Helvetica"/>
          <w:sz w:val="24"/>
          <w:sz-cs w:val="24"/>
        </w:rPr>
        <w:t xml:space="preserve">54. Tierra labrada con el arado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56. Señal radiotelegráfica para pedir socorro.</w:t>
      </w:r>
    </w:p>
    <w:p>
      <w:pPr/>
      <w:r>
        <w:rPr>
          <w:rFonts w:ascii="Helvetica" w:hAnsi="Helvetica" w:cs="Helvetica"/>
          <w:sz w:val="24"/>
          <w:sz-cs w:val="24"/>
        </w:rPr>
        <w:t xml:space="preserve">57. Enfermedad de la adolescencia caracterizada por el empobrecimiento de la sangre.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Concejal de un ayuntamiento.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Partícula en el núcleo de la célula.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Parte posterior de las caballerías.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Sobrino de Abraham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Grata, placentera.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Precepto.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Sin acentuación.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Espuerta grande sin asas.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Arbusto ericáceo de flores pequeñas y rojizas.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Instrumento de agricultura.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Contracción.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Falta de amenidad.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Concepto, noción.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Hija de Inaco (Mit.).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Sitio de reposo y bienestar en medio de otro agitado.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Dícese del peinado con el pelo muy rizado.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Iglesia catedral.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Descaradas.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Servilletero.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Arenilla usada para fregar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Ese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Historia, crónica.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Que niega la existencia de Dios.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Persona que sirve a otra por salario.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Que reserva o escatima.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Montar las piezas de un mueble.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Cólera, enojo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Conjunto de cantores que ejecutan una obra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Pronombre indefinido.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Afirmación.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Inspección de cualquier género.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Galicismo por común.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Nacido.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Tejido hecho con la lana de un mamífero rumiante.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Prefijo que denota separación.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Ninguna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19. Orilla adornada de ciertas telas y vestidos.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Abreviatura de la Organización de Televisión Iberoamericana.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Cerebro.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Ofidio de gran tamaño.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Variedad alotrópica del oxígeno.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Añil.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Orificio de salida de un depósito de agua.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Planta arácea de raíz feculenta.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Montaña de Tesalia (Grecia).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Atrapar, aferrar.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Ágata fina con rayas paralelas.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Indicación, aviso.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Preposición que significa junto.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Nombre femenino.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Costumbres injustas.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Dirección.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Papagayos.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Bóvido salvaje parecido al toro.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Que le complace hacer sufrir.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Acción Católica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Que ha contraído casamiento.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Parte arqueada de una vasija.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Dormitorio en los barcos.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Símbolo químico del indio.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Sin daño.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Población del Paraguay.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Cosa entera o integral.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Prefijo que denota duplicación.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Acosamiento.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Inspiración.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 muchos años.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Dícese del hilo sin torcer.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Árbol cuya madera es muy estimada en ebanistería.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Despojo de los vegetales.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Símbolo del astato.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Fama, triunfo.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Letra griega.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Apócope de zape.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Tela fuerte con la que se hacen toldos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Prefijo griego que significa diez.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Dulce de pasta con frutas.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Persona a quien se acusa.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Pronombre posesivo.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Municipio de Francia.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Aguardiente de buena calidad.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Relativo a los bueyes.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Ebrios.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Asir con la boca.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Fuertes, resistentes.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Del verbo alisar.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Flor del rosal.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Monte de la Argentina.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Aquí.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En inglés, cerca 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Cantón de Costa Rica (Puntarenas).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Estructura en forma de arco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Claridad, esplendor.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El demandado en juicio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Vértice de un árbol.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Ciudad de Nigeria, al norte de Ibadán.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Acercar.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Río de Asia central en China.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Neblí, ave de rapiña.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Paramento de pared.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Asentaderas, rabel.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Reunión nocturna con baile y música.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Iniciales de Oscar Ramos.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Iniciales de Rubén Irizarry.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Abreviatura de Estados Unidos.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Hijo de Lot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Prefijo griego que significa en alto.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Perteneciente al 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En Chile, paleta.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Patada violenta que dan las bestias.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El que tiene por oficio dorar.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Esfera.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Redondel de la plaza de toros.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Paleta con agujeros para volver los fritos.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Arbusto rubiáceo filipino.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Adjetivo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Virrey del Perú.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Población del Perú (Moquegua).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Ciudad de Honduras.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Del verbo retar.</w:t>
      </w:r>
    </w:p>
    <w:p>
      <w:pPr/>
      <w:r>
        <w:rPr>
          <w:rFonts w:ascii="Helvetica" w:hAnsi="Helvetica" w:cs="Helvetica"/>
          <w:sz w:val="24"/>
          <w:sz-cs w:val="24"/>
        </w:rPr>
        <w:t xml:space="preserve">58. Unidad del grado de sensibilidad de las emulsiones fotográficas.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Ciudad del NE. de España (Gerona).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Pronombre posesivo de tercera persona.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Conturbar, sobresaltar.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Descendiente de Aram.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Política económica establecida por Lenin.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Hijo de Odín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Padre de Jasón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Amargura, sinsabor.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Comparación.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Señora de la casa o familia.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Su Alteza Real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Uno de los gases raros de la atmósfera.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Ciudad del Perú.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Fuerzas navales de una nación.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Placentero.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Encolerizar.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Océano, en inglés.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Todavía.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Prefijo que indica ausencia de.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Emanación transmitida por un fluido.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Hacer correr al caballo.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Ave de rapiña.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Capital de la provincia de Peravia.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Guía y cabeza de algún partido.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Que está afectado de obesidad.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Utilidad o rédito anual.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Rebaño.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Flojo, sin ánimo.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Río de Suiza.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Yerno de Mahoma.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Título de dignidad.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Dativo del pronombre personal yo.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Símbolo del astato.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